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2E4C" w14:textId="17E386F8" w:rsidR="00A257E9" w:rsidRDefault="00A257E9" w:rsidP="00A257E9">
      <w:pPr>
        <w:pStyle w:val="a6"/>
        <w:spacing w:after="75"/>
        <w:ind w:firstLine="709"/>
        <w:jc w:val="both"/>
        <w:rPr>
          <w:rFonts w:ascii="Times New Roman" w:hAnsi="Times New Roman"/>
          <w:bCs/>
          <w:color w:val="000000"/>
        </w:rPr>
      </w:pPr>
      <w:r w:rsidRPr="00A257E9">
        <w:rPr>
          <w:rFonts w:ascii="Times New Roman" w:hAnsi="Times New Roman"/>
          <w:bCs/>
          <w:color w:val="000000"/>
        </w:rPr>
        <w:t>Социальный фонд Республики Южная Осетия</w:t>
      </w:r>
      <w:r>
        <w:rPr>
          <w:rFonts w:ascii="Times New Roman" w:hAnsi="Times New Roman"/>
          <w:bCs/>
          <w:color w:val="000000"/>
        </w:rPr>
        <w:t xml:space="preserve"> информирует, что застрахованным лицам при несчастном случае на производстве и профессиональных заболеваниях полагаются следующие виды выплат:</w:t>
      </w:r>
    </w:p>
    <w:p w14:paraId="074E77CC" w14:textId="6863C2A5" w:rsidR="00A257E9" w:rsidRDefault="00A257E9" w:rsidP="00A257E9">
      <w:pPr>
        <w:pStyle w:val="a6"/>
        <w:numPr>
          <w:ilvl w:val="0"/>
          <w:numId w:val="1"/>
        </w:numPr>
        <w:spacing w:after="75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Пособие по временной нетрудоспособности;</w:t>
      </w:r>
    </w:p>
    <w:p w14:paraId="562F114D" w14:textId="0E46137D" w:rsidR="00A257E9" w:rsidRDefault="00A257E9" w:rsidP="00A257E9">
      <w:pPr>
        <w:pStyle w:val="a6"/>
        <w:numPr>
          <w:ilvl w:val="0"/>
          <w:numId w:val="1"/>
        </w:numPr>
        <w:spacing w:after="75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Оплата дополнительных расходов на медицинскую, социальную и профессиональную реабилитацию;</w:t>
      </w:r>
    </w:p>
    <w:p w14:paraId="31666180" w14:textId="195FE0A5" w:rsidR="00A257E9" w:rsidRDefault="00A257E9" w:rsidP="00A257E9">
      <w:pPr>
        <w:pStyle w:val="a6"/>
        <w:numPr>
          <w:ilvl w:val="0"/>
          <w:numId w:val="1"/>
        </w:numPr>
        <w:spacing w:after="75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Страховые единовременные и ежемесячные выплаты.</w:t>
      </w:r>
    </w:p>
    <w:p w14:paraId="0E39D4EA" w14:textId="5BA9C69C" w:rsidR="00A257E9" w:rsidRDefault="00A257E9" w:rsidP="00A257E9">
      <w:pPr>
        <w:pStyle w:val="a6"/>
        <w:spacing w:after="75"/>
        <w:jc w:val="both"/>
        <w:rPr>
          <w:rFonts w:ascii="Times New Roman" w:hAnsi="Times New Roman"/>
          <w:bCs/>
          <w:color w:val="000000"/>
        </w:rPr>
      </w:pPr>
    </w:p>
    <w:p w14:paraId="0DCAB023" w14:textId="154F224C" w:rsidR="00A257E9" w:rsidRPr="00A257E9" w:rsidRDefault="00A257E9" w:rsidP="00A257E9">
      <w:pPr>
        <w:pStyle w:val="a6"/>
        <w:spacing w:after="75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 случае смерти работника выплаты, в связи с несчастным случаем на работе, полагаются его иждивенцам.</w:t>
      </w:r>
    </w:p>
    <w:p w14:paraId="67B07829" w14:textId="77777777" w:rsidR="00A257E9" w:rsidRDefault="00A257E9">
      <w:pPr>
        <w:pStyle w:val="a6"/>
        <w:spacing w:after="7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683041E" w14:textId="4B9C7068" w:rsidR="0062669C" w:rsidRDefault="00000000" w:rsidP="00A257E9">
      <w:pPr>
        <w:pStyle w:val="a6"/>
        <w:spacing w:after="75"/>
        <w:ind w:firstLine="709"/>
        <w:jc w:val="both"/>
        <w:rPr>
          <w:rFonts w:ascii="Times New Roman" w:hAnsi="Times New Roman"/>
          <w:color w:val="000000"/>
        </w:rPr>
      </w:pPr>
      <w:r w:rsidRPr="00A257E9">
        <w:rPr>
          <w:rFonts w:ascii="Times New Roman" w:hAnsi="Times New Roman"/>
          <w:b/>
          <w:color w:val="000000"/>
        </w:rPr>
        <w:t>Перечень документов</w:t>
      </w:r>
      <w:r w:rsidRPr="00A257E9">
        <w:rPr>
          <w:rFonts w:ascii="Times New Roman" w:hAnsi="Times New Roman"/>
          <w:color w:val="000000"/>
        </w:rPr>
        <w:t>, необходимых для назначения обеспечения по несчастному случаю на производстве, которые работодатель должен представить в Социальный фонд РЮО:</w:t>
      </w:r>
    </w:p>
    <w:p w14:paraId="3B41B343" w14:textId="77777777" w:rsidR="0062669C" w:rsidRPr="00A257E9" w:rsidRDefault="00000000">
      <w:pPr>
        <w:pStyle w:val="a6"/>
        <w:spacing w:after="75"/>
        <w:jc w:val="both"/>
        <w:rPr>
          <w:rFonts w:ascii="Times New Roman" w:hAnsi="Times New Roman"/>
          <w:color w:val="000000"/>
          <w:u w:val="single"/>
        </w:rPr>
      </w:pPr>
      <w:r w:rsidRPr="00A257E9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При легком несчастном случае на производстве</w:t>
      </w:r>
      <w:r w:rsidRPr="00A257E9">
        <w:rPr>
          <w:rFonts w:ascii="Times New Roman" w:hAnsi="Times New Roman"/>
          <w:color w:val="000000"/>
          <w:u w:val="single"/>
        </w:rPr>
        <w:t>:</w:t>
      </w:r>
    </w:p>
    <w:p w14:paraId="6286EC4D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Сопроводительное письмо c описью документов.</w:t>
      </w:r>
    </w:p>
    <w:p w14:paraId="6D243371" w14:textId="77777777" w:rsidR="0062669C" w:rsidRDefault="00000000">
      <w:pPr>
        <w:pStyle w:val="a6"/>
        <w:spacing w:after="75"/>
        <w:jc w:val="both"/>
      </w:pPr>
      <w:r>
        <w:rPr>
          <w:rFonts w:ascii="Times New Roman" w:hAnsi="Times New Roman"/>
          <w:color w:val="000000"/>
        </w:rPr>
        <w:t xml:space="preserve">2. </w:t>
      </w:r>
      <w:hyperlink r:id="rId5">
        <w:r>
          <w:rPr>
            <w:rFonts w:ascii="Times New Roman" w:hAnsi="Times New Roman"/>
            <w:color w:val="111111"/>
            <w:u w:val="single"/>
          </w:rPr>
          <w:t>Сообщение о страховом случае</w:t>
        </w:r>
      </w:hyperlink>
      <w:r>
        <w:rPr>
          <w:rFonts w:ascii="Times New Roman" w:hAnsi="Times New Roman"/>
          <w:color w:val="111111"/>
          <w:u w:val="single"/>
        </w:rPr>
        <w:t xml:space="preserve"> </w:t>
      </w:r>
      <w:r>
        <w:rPr>
          <w:rFonts w:ascii="Times New Roman" w:hAnsi="Times New Roman"/>
          <w:color w:val="000000"/>
        </w:rPr>
        <w:t>.</w:t>
      </w:r>
    </w:p>
    <w:p w14:paraId="20D65E5A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Копия приказа о создании комиссии по расследованию несчастного случая.</w:t>
      </w:r>
    </w:p>
    <w:p w14:paraId="5AEE768A" w14:textId="77777777" w:rsidR="0062669C" w:rsidRDefault="00000000">
      <w:pPr>
        <w:pStyle w:val="a6"/>
        <w:spacing w:after="75"/>
        <w:jc w:val="both"/>
      </w:pPr>
      <w:r>
        <w:rPr>
          <w:rFonts w:ascii="Times New Roman" w:hAnsi="Times New Roman"/>
          <w:color w:val="000000"/>
        </w:rPr>
        <w:t xml:space="preserve">4. </w:t>
      </w:r>
      <w:hyperlink r:id="rId6">
        <w:r>
          <w:rPr>
            <w:rFonts w:ascii="Times New Roman" w:hAnsi="Times New Roman"/>
            <w:color w:val="111111"/>
            <w:u w:val="single"/>
          </w:rPr>
          <w:t>Акт о несчастном случае на производстве</w:t>
        </w:r>
      </w:hyperlink>
      <w:r>
        <w:rPr>
          <w:rFonts w:ascii="Times New Roman" w:hAnsi="Times New Roman"/>
          <w:color w:val="111111"/>
        </w:rPr>
        <w:t> (форма Н-1) – </w:t>
      </w:r>
      <w:r>
        <w:rPr>
          <w:rFonts w:ascii="Times New Roman" w:hAnsi="Times New Roman"/>
          <w:b/>
          <w:color w:val="111111"/>
          <w:u w:val="single"/>
        </w:rPr>
        <w:t>оригинал (форма 2).</w:t>
      </w:r>
    </w:p>
    <w:p w14:paraId="09466FCB" w14:textId="7850387D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Копия медицинского заключения о характере полученных повреждений здоровья и степени их </w:t>
      </w:r>
      <w:r w:rsidR="00A257E9">
        <w:rPr>
          <w:rFonts w:ascii="Times New Roman" w:hAnsi="Times New Roman"/>
          <w:color w:val="000000"/>
        </w:rPr>
        <w:t>тяжести.</w:t>
      </w:r>
    </w:p>
    <w:p w14:paraId="6E3B622F" w14:textId="1FB66E5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Копия приказов о приеме на работу и переводе на другие должности пострадавшего, если перевод имел </w:t>
      </w:r>
      <w:r w:rsidR="00A257E9">
        <w:rPr>
          <w:rFonts w:ascii="Times New Roman" w:hAnsi="Times New Roman"/>
          <w:color w:val="000000"/>
        </w:rPr>
        <w:t>место.</w:t>
      </w:r>
    </w:p>
    <w:p w14:paraId="7732A20D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 Копия трудового договора с пострадавшим.</w:t>
      </w:r>
    </w:p>
    <w:p w14:paraId="6C7FCC06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 Копия трудовой книжки.</w:t>
      </w:r>
    </w:p>
    <w:p w14:paraId="7DC2F365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Копия табеля учета рабочего времени за период, в котором произошел несчастный случай.</w:t>
      </w:r>
    </w:p>
    <w:p w14:paraId="3B005537" w14:textId="77777777" w:rsidR="0062669C" w:rsidRDefault="00000000">
      <w:pPr>
        <w:pStyle w:val="a6"/>
        <w:spacing w:after="75"/>
        <w:jc w:val="both"/>
      </w:pPr>
      <w:r>
        <w:rPr>
          <w:rFonts w:ascii="Times New Roman" w:hAnsi="Times New Roman"/>
          <w:color w:val="000000"/>
        </w:rPr>
        <w:t xml:space="preserve">10. </w:t>
      </w:r>
      <w:r>
        <w:rPr>
          <w:rFonts w:ascii="Times New Roman" w:hAnsi="Times New Roman"/>
          <w:color w:val="111111"/>
        </w:rPr>
        <w:t xml:space="preserve">Копия </w:t>
      </w:r>
      <w:hyperlink r:id="rId7">
        <w:r>
          <w:rPr>
            <w:rFonts w:ascii="Times New Roman" w:hAnsi="Times New Roman"/>
            <w:color w:val="111111"/>
            <w:u w:val="single"/>
          </w:rPr>
          <w:t>протокола осмотра места происшествия несчастного случая</w:t>
        </w:r>
      </w:hyperlink>
      <w:r>
        <w:rPr>
          <w:rFonts w:ascii="Times New Roman" w:hAnsi="Times New Roman"/>
          <w:color w:val="111111"/>
          <w:u w:val="single"/>
        </w:rPr>
        <w:t xml:space="preserve"> </w:t>
      </w:r>
      <w:r>
        <w:rPr>
          <w:rFonts w:ascii="Times New Roman" w:hAnsi="Times New Roman"/>
          <w:color w:val="111111"/>
        </w:rPr>
        <w:t>(форма 7).</w:t>
      </w:r>
    </w:p>
    <w:p w14:paraId="16D1EBA3" w14:textId="77777777" w:rsidR="0062669C" w:rsidRDefault="00000000">
      <w:pPr>
        <w:pStyle w:val="a6"/>
        <w:spacing w:after="75"/>
        <w:jc w:val="both"/>
      </w:pPr>
      <w:r>
        <w:rPr>
          <w:rFonts w:ascii="Times New Roman" w:hAnsi="Times New Roman"/>
          <w:color w:val="111111"/>
        </w:rPr>
        <w:t>11.Копия </w:t>
      </w:r>
      <w:hyperlink r:id="rId8">
        <w:r>
          <w:rPr>
            <w:rFonts w:ascii="Times New Roman" w:hAnsi="Times New Roman"/>
            <w:color w:val="111111"/>
            <w:u w:val="single"/>
          </w:rPr>
          <w:t>протокола опроса пострадавшего при несчастном</w:t>
        </w:r>
      </w:hyperlink>
      <w:r>
        <w:rPr>
          <w:rFonts w:ascii="Times New Roman" w:hAnsi="Times New Roman"/>
          <w:color w:val="111111"/>
        </w:rPr>
        <w:t> случае (форма 6.</w:t>
      </w:r>
    </w:p>
    <w:p w14:paraId="0E4978BA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 Копии протоколов опросов очевидцев несчастного случая (форма 6).</w:t>
      </w:r>
    </w:p>
    <w:p w14:paraId="33A92700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 Копия протокола опроса должностного лица (форма 6).</w:t>
      </w:r>
    </w:p>
    <w:p w14:paraId="7B4A0403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 Копия должностной инструкции пострадавшего.</w:t>
      </w:r>
    </w:p>
    <w:p w14:paraId="6188DF33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15. Копии выписок из журналов регистрации инструктажей.</w:t>
      </w:r>
    </w:p>
    <w:p w14:paraId="5AE787F5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16. Копия инструкций по охране труда.</w:t>
      </w:r>
    </w:p>
    <w:p w14:paraId="7F57B970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17. Копия справки о заключительном диагнозе пострадавшего, если временная нетрудоспособность уже завершилась.</w:t>
      </w:r>
    </w:p>
    <w:p w14:paraId="6371EC0E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18. Сообщение о последствиях несчастного случая на производстве (форма 8).</w:t>
      </w:r>
    </w:p>
    <w:p w14:paraId="2479C45B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19. Копии листков нетрудоспособности с расчётами пособия по временной нетрудоспособности, если они представлены работодателю.</w:t>
      </w:r>
    </w:p>
    <w:p w14:paraId="6E6EA6C8" w14:textId="77777777" w:rsidR="0062669C" w:rsidRDefault="0062669C">
      <w:pPr>
        <w:pStyle w:val="a6"/>
        <w:spacing w:after="75"/>
        <w:jc w:val="both"/>
        <w:rPr>
          <w:rFonts w:ascii="Times New Roman" w:hAnsi="Times New Roman"/>
          <w:color w:val="000000"/>
        </w:rPr>
      </w:pPr>
    </w:p>
    <w:p w14:paraId="26012AB0" w14:textId="77777777" w:rsidR="0062669C" w:rsidRPr="00A257E9" w:rsidRDefault="00000000">
      <w:pPr>
        <w:pStyle w:val="a6"/>
        <w:spacing w:after="75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A257E9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При групповом несчастном случае (тяжелом несчастном случае, несчастном случае со смертельным исходом):</w:t>
      </w:r>
    </w:p>
    <w:p w14:paraId="15CF684C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Сопроводительное письмо c описью документов.</w:t>
      </w:r>
    </w:p>
    <w:p w14:paraId="50E0F497" w14:textId="77777777" w:rsidR="0062669C" w:rsidRDefault="00000000">
      <w:pPr>
        <w:pStyle w:val="a6"/>
        <w:spacing w:after="75"/>
        <w:jc w:val="both"/>
      </w:pPr>
      <w:r>
        <w:rPr>
          <w:rFonts w:ascii="Times New Roman" w:hAnsi="Times New Roman"/>
          <w:color w:val="000000"/>
        </w:rPr>
        <w:t xml:space="preserve">2. </w:t>
      </w:r>
      <w:hyperlink r:id="rId9">
        <w:r>
          <w:rPr>
            <w:rFonts w:ascii="Times New Roman" w:hAnsi="Times New Roman"/>
            <w:color w:val="111111"/>
            <w:u w:val="single"/>
          </w:rPr>
          <w:t>Извещение о групповом несчастном случае (тяжелом несчастном случае, несчастном случае со смертельным исходом)</w:t>
        </w:r>
      </w:hyperlink>
      <w:r>
        <w:rPr>
          <w:rFonts w:ascii="Times New Roman" w:hAnsi="Times New Roman"/>
          <w:color w:val="111111"/>
        </w:rPr>
        <w:t> (форма 1).</w:t>
      </w:r>
    </w:p>
    <w:p w14:paraId="61141B8C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Копия приказа о создании комиссии по расследованию несчастного случая.</w:t>
      </w:r>
    </w:p>
    <w:p w14:paraId="5B71A9C4" w14:textId="77777777" w:rsidR="0062669C" w:rsidRDefault="00000000">
      <w:pPr>
        <w:pStyle w:val="a6"/>
        <w:spacing w:after="75"/>
        <w:jc w:val="both"/>
      </w:pPr>
      <w:r>
        <w:rPr>
          <w:rFonts w:ascii="Times New Roman" w:hAnsi="Times New Roman"/>
          <w:color w:val="000000"/>
        </w:rPr>
        <w:t xml:space="preserve">4. </w:t>
      </w:r>
      <w:hyperlink r:id="rId10">
        <w:r>
          <w:rPr>
            <w:rFonts w:ascii="Times New Roman" w:hAnsi="Times New Roman"/>
            <w:color w:val="111111"/>
            <w:u w:val="single"/>
          </w:rPr>
          <w:t>Акт о расследовании группового несчастного случая (тяжелого несчастного случая, несчастного случая со смертельным исходом)</w:t>
        </w:r>
      </w:hyperlink>
      <w:r>
        <w:rPr>
          <w:rFonts w:ascii="Times New Roman" w:hAnsi="Times New Roman"/>
          <w:color w:val="111111"/>
          <w:u w:val="single"/>
        </w:rPr>
        <w:t xml:space="preserve"> </w:t>
      </w:r>
      <w:r>
        <w:rPr>
          <w:rFonts w:ascii="Times New Roman" w:hAnsi="Times New Roman"/>
          <w:color w:val="111111"/>
        </w:rPr>
        <w:t>(форма 4) или заключение государственного инспектора труда (форма 5).</w:t>
      </w:r>
    </w:p>
    <w:p w14:paraId="328AB13A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Акт о несчастном случае на производстве (форма Н-1) – </w:t>
      </w:r>
      <w:r>
        <w:rPr>
          <w:rFonts w:ascii="Times New Roman" w:hAnsi="Times New Roman"/>
          <w:b/>
          <w:color w:val="000000"/>
          <w:u w:val="single"/>
        </w:rPr>
        <w:t>оригинал.</w:t>
      </w:r>
    </w:p>
    <w:p w14:paraId="0DBDBC90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Копия медицинского заключения о характере полученных повреждений здоровья и степени их тяжести или копия акта судебно-медицинского исследования трупа.</w:t>
      </w:r>
    </w:p>
    <w:p w14:paraId="42F7A685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Копия приказов о приеме на работу и переводе на другие должности пострадавшего, если перевод имел место.</w:t>
      </w:r>
    </w:p>
    <w:p w14:paraId="31BC1DB9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Копия трудового договора с пострадавшим.</w:t>
      </w:r>
    </w:p>
    <w:p w14:paraId="18CD2125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Копия трудовой книжки.</w:t>
      </w:r>
    </w:p>
    <w:p w14:paraId="107D413E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 Копия табеля учета рабочего времени за период, в котором произошел несчастный случай.</w:t>
      </w:r>
    </w:p>
    <w:p w14:paraId="303C8EDD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 Копия протокола осмотра места происшествия несчастного случая (форма 7).</w:t>
      </w:r>
    </w:p>
    <w:p w14:paraId="1E4175A0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 Копия протокола опроса пострадавшего при несчастном случае (форма 6).</w:t>
      </w:r>
    </w:p>
    <w:p w14:paraId="504A3D96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 Копии протоколов опросов очевидцев несчастного случая (форма 6).</w:t>
      </w:r>
    </w:p>
    <w:p w14:paraId="4B2981C0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 Копия протокола опроса должностного лица (форма 6).</w:t>
      </w:r>
    </w:p>
    <w:p w14:paraId="12638FEC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15. Копия должностной инструкции пострадавшего.</w:t>
      </w:r>
    </w:p>
    <w:p w14:paraId="10951D2A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16. Копии выписок из журналов регистрации инструктажей.</w:t>
      </w:r>
    </w:p>
    <w:p w14:paraId="438C9239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17. Копия инструкций по охране труда.</w:t>
      </w:r>
    </w:p>
    <w:p w14:paraId="02D276DE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18. Копия справки о заключительном диагнозе пострадавшего, если временная нетрудоспособность уже завершилась.</w:t>
      </w:r>
    </w:p>
    <w:p w14:paraId="5F26D42D" w14:textId="77777777" w:rsidR="0062669C" w:rsidRDefault="00000000">
      <w:pPr>
        <w:pStyle w:val="a6"/>
        <w:spacing w:after="75"/>
        <w:jc w:val="both"/>
      </w:pPr>
      <w:r>
        <w:rPr>
          <w:rFonts w:ascii="Times New Roman" w:hAnsi="Times New Roman"/>
          <w:color w:val="000000"/>
        </w:rPr>
        <w:t xml:space="preserve">19. </w:t>
      </w:r>
      <w:hyperlink r:id="rId11">
        <w:r>
          <w:rPr>
            <w:rFonts w:ascii="Times New Roman" w:hAnsi="Times New Roman"/>
            <w:color w:val="111111"/>
            <w:u w:val="single"/>
          </w:rPr>
          <w:t>Сообщение о последствиях несчастного случая на производстве (форма 8).</w:t>
        </w:r>
      </w:hyperlink>
    </w:p>
    <w:p w14:paraId="6FA69EA9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20. Копии листков нетрудоспособности с расчётами пособия по временной нетрудоспособности, если они представлены работодателю.</w:t>
      </w:r>
    </w:p>
    <w:p w14:paraId="6621A1D8" w14:textId="77777777" w:rsidR="0062669C" w:rsidRDefault="0062669C">
      <w:pPr>
        <w:pStyle w:val="a6"/>
        <w:spacing w:after="75"/>
        <w:jc w:val="both"/>
        <w:rPr>
          <w:rFonts w:ascii="Times New Roman" w:hAnsi="Times New Roman"/>
          <w:color w:val="000000"/>
        </w:rPr>
      </w:pPr>
    </w:p>
    <w:p w14:paraId="334ABD67" w14:textId="77777777" w:rsidR="0062669C" w:rsidRPr="00A257E9" w:rsidRDefault="00000000">
      <w:pPr>
        <w:pStyle w:val="a6"/>
        <w:spacing w:after="75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A257E9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При профессиональном заболевании:</w:t>
      </w:r>
    </w:p>
    <w:p w14:paraId="5550DB67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Копия извещения об установлении предварительного диагноза профессионального заболевания.</w:t>
      </w:r>
    </w:p>
    <w:p w14:paraId="19FDE718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Санитарно-гигиеническая характеристика условий труда работника при подозрении у него профессионального заболевания (отравления) (Оригинал или </w:t>
      </w:r>
      <w:proofErr w:type="gramStart"/>
      <w:r>
        <w:rPr>
          <w:rFonts w:ascii="Times New Roman" w:hAnsi="Times New Roman"/>
          <w:color w:val="000000"/>
        </w:rPr>
        <w:t>копия</w:t>
      </w:r>
      <w:proofErr w:type="gramEnd"/>
      <w:r>
        <w:rPr>
          <w:rFonts w:ascii="Times New Roman" w:hAnsi="Times New Roman"/>
          <w:color w:val="000000"/>
        </w:rPr>
        <w:t xml:space="preserve"> заверенная Комитетом в сфере защиты прав потребителей и благополучия населения).</w:t>
      </w:r>
    </w:p>
    <w:p w14:paraId="3C97540B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Извещение об установлении заключительного диагноза профессионального </w:t>
      </w:r>
      <w:proofErr w:type="gramStart"/>
      <w:r>
        <w:rPr>
          <w:rFonts w:ascii="Times New Roman" w:hAnsi="Times New Roman"/>
          <w:color w:val="000000"/>
        </w:rPr>
        <w:t>заболевания .</w:t>
      </w:r>
      <w:proofErr w:type="gramEnd"/>
    </w:p>
    <w:p w14:paraId="147FF90C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4. Акт о случае профессионального заболевания (приложение </w:t>
      </w:r>
      <w:proofErr w:type="gramStart"/>
      <w:r>
        <w:rPr>
          <w:rFonts w:ascii="Times New Roman" w:hAnsi="Times New Roman"/>
          <w:color w:val="000000"/>
        </w:rPr>
        <w:t>к  Постановлению</w:t>
      </w:r>
      <w:proofErr w:type="gramEnd"/>
      <w:r>
        <w:rPr>
          <w:rFonts w:ascii="Times New Roman" w:hAnsi="Times New Roman"/>
          <w:color w:val="000000"/>
        </w:rPr>
        <w:t xml:space="preserve"> «Об утверждении положения о расследовании и учете профессиональных заболеваний»)</w:t>
      </w:r>
    </w:p>
    <w:p w14:paraId="0C820D0A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Копии сведений о результатах предварительного (при поступлении на работу) и периодических медицинских осмотров.</w:t>
      </w:r>
    </w:p>
    <w:p w14:paraId="743AFDA4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Копия сведений о результатах аттестации рабочего места.</w:t>
      </w:r>
    </w:p>
    <w:p w14:paraId="16216196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 Копия приказа о создании комиссии по расследованию профессионального заболевания.</w:t>
      </w:r>
    </w:p>
    <w:p w14:paraId="19A96547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Копия трудового договора с пострадавшим.</w:t>
      </w:r>
    </w:p>
    <w:p w14:paraId="129F0799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Копия трудовой книжки.</w:t>
      </w:r>
    </w:p>
    <w:p w14:paraId="79F331E6" w14:textId="77777777" w:rsidR="0062669C" w:rsidRDefault="00000000">
      <w:pPr>
        <w:pStyle w:val="a6"/>
        <w:spacing w:after="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 Копия должностной инструкции пострадавшего.</w:t>
      </w:r>
    </w:p>
    <w:p w14:paraId="01CE430A" w14:textId="77777777" w:rsidR="0062669C" w:rsidRDefault="0062669C">
      <w:pPr>
        <w:pStyle w:val="a6"/>
        <w:spacing w:after="75"/>
        <w:jc w:val="both"/>
        <w:rPr>
          <w:rFonts w:ascii="Times New Roman" w:hAnsi="Times New Roman"/>
          <w:color w:val="000000"/>
        </w:rPr>
      </w:pPr>
    </w:p>
    <w:p w14:paraId="60EE7B1F" w14:textId="77777777" w:rsidR="0062669C" w:rsidRDefault="00000000">
      <w:pPr>
        <w:pStyle w:val="a6"/>
        <w:spacing w:after="7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Указанный перечень документов не является исчерпывающим, поскольку согласно п. 10 ст. 15 Закона перечень документов (их заверенных копий), необходимых для назначения обеспечения по страхованию, определяется страховщиком для каждого страхового случая.</w:t>
      </w:r>
    </w:p>
    <w:p w14:paraId="37F63FB6" w14:textId="77777777" w:rsidR="0062669C" w:rsidRDefault="0062669C">
      <w:pPr>
        <w:pStyle w:val="a6"/>
        <w:jc w:val="both"/>
      </w:pPr>
    </w:p>
    <w:p w14:paraId="7CF705BA" w14:textId="77777777" w:rsidR="0062669C" w:rsidRPr="00A257E9" w:rsidRDefault="00000000">
      <w:pPr>
        <w:pStyle w:val="a6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A257E9">
        <w:rPr>
          <w:rFonts w:ascii="Times New Roman" w:hAnsi="Times New Roman"/>
          <w:i/>
          <w:iCs/>
          <w:sz w:val="28"/>
          <w:szCs w:val="28"/>
          <w:u w:val="single"/>
        </w:rPr>
        <w:t>Для получения единовременной и ежемесячных страховых выплат понадобятся:</w:t>
      </w:r>
    </w:p>
    <w:p w14:paraId="2BA39DE4" w14:textId="77777777" w:rsidR="0062669C" w:rsidRDefault="00000000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Размер единовременной страховой выплаты и размер ежемесячной страховой выплаты зависит от степени утраты трудоспособности работника. Обе выплаты можно получить независимо от срока давности несчастного случая или факта приобретения профессионального заболевания.</w:t>
      </w:r>
    </w:p>
    <w:p w14:paraId="3EED0E44" w14:textId="77777777" w:rsidR="0062669C" w:rsidRDefault="00000000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  заявление;</w:t>
      </w:r>
    </w:p>
    <w:p w14:paraId="274929C3" w14:textId="77777777" w:rsidR="0062669C" w:rsidRDefault="00000000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  документ, удостоверяющий личность;</w:t>
      </w:r>
    </w:p>
    <w:p w14:paraId="3CD3D643" w14:textId="02018DE2" w:rsidR="0062669C" w:rsidRDefault="00000000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акт о несчастном случае на производстве или акт о профессиональном </w:t>
      </w:r>
      <w:r w:rsidR="00A257E9">
        <w:rPr>
          <w:rFonts w:ascii="Times New Roman" w:hAnsi="Times New Roman"/>
        </w:rPr>
        <w:t>заболевании (документ</w:t>
      </w:r>
      <w:r>
        <w:rPr>
          <w:rFonts w:ascii="Times New Roman" w:hAnsi="Times New Roman"/>
        </w:rPr>
        <w:t xml:space="preserve"> может быть получен в ходе межведомственного запроса);</w:t>
      </w:r>
    </w:p>
    <w:p w14:paraId="25CF9990" w14:textId="77777777" w:rsidR="0062669C" w:rsidRDefault="00000000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  Заключение государственной комиссии медико-социальной экспертизы (МСЭ) о степени утраты профессиональной трудоспособности (документ может быть получен в ходе межведомственного взаимодействия) выдается по результатам медико-социальной экспертизы;</w:t>
      </w:r>
    </w:p>
    <w:p w14:paraId="2842FF42" w14:textId="50B917DE" w:rsidR="0062669C" w:rsidRDefault="00000000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 Гражданско-правовой договор, </w:t>
      </w:r>
      <w:r w:rsidR="00A257E9">
        <w:rPr>
          <w:rFonts w:ascii="Times New Roman" w:hAnsi="Times New Roman"/>
        </w:rPr>
        <w:t>предусматривающий уплату</w:t>
      </w:r>
      <w:r>
        <w:rPr>
          <w:rFonts w:ascii="Times New Roman" w:hAnsi="Times New Roman"/>
        </w:rPr>
        <w:t xml:space="preserve"> страховых взносов, и (или) копия трудовой книжки либо иного документа, подтверждающего ваши трудовые отношения с работодателем;</w:t>
      </w:r>
    </w:p>
    <w:p w14:paraId="2D474791" w14:textId="77777777" w:rsidR="0062669C" w:rsidRDefault="00000000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Подать заявление нужно в Социальный фонд. Выплата назначается в течение 10 рабочих дней с момента регистрации заявления.</w:t>
      </w:r>
    </w:p>
    <w:p w14:paraId="22914F2F" w14:textId="77777777" w:rsidR="0062669C" w:rsidRDefault="0062669C">
      <w:pPr>
        <w:pStyle w:val="a6"/>
        <w:spacing w:after="75"/>
        <w:jc w:val="both"/>
      </w:pPr>
    </w:p>
    <w:p w14:paraId="3B9778D2" w14:textId="77777777" w:rsidR="0062669C" w:rsidRPr="00A257E9" w:rsidRDefault="00000000">
      <w:pPr>
        <w:pStyle w:val="a6"/>
        <w:spacing w:after="75"/>
        <w:jc w:val="both"/>
        <w:rPr>
          <w:rFonts w:ascii="Times New Roman" w:hAnsi="Times New Roman"/>
          <w:i/>
          <w:iCs/>
          <w:color w:val="111111"/>
          <w:u w:val="single"/>
        </w:rPr>
      </w:pPr>
      <w:r>
        <w:rPr>
          <w:rFonts w:ascii="Times New Roman" w:hAnsi="Times New Roman"/>
          <w:color w:val="111111"/>
        </w:rPr>
        <w:t xml:space="preserve"> </w:t>
      </w:r>
      <w:r w:rsidRPr="00A257E9">
        <w:rPr>
          <w:rFonts w:ascii="Times New Roman" w:hAnsi="Times New Roman"/>
          <w:i/>
          <w:iCs/>
          <w:color w:val="111111"/>
          <w:sz w:val="28"/>
          <w:szCs w:val="28"/>
          <w:u w:val="single"/>
        </w:rPr>
        <w:t>Пособие по временной нетрудоспособности в связи с несчастным случаем на производстве или профзаболеванием:</w:t>
      </w:r>
    </w:p>
    <w:p w14:paraId="3D02D35A" w14:textId="77777777" w:rsidR="0062669C" w:rsidRDefault="00000000">
      <w:pPr>
        <w:pStyle w:val="a6"/>
        <w:spacing w:after="75"/>
      </w:pPr>
      <w:r>
        <w:rPr>
          <w:rFonts w:ascii="Times New Roman" w:hAnsi="Times New Roman"/>
          <w:color w:val="111111"/>
        </w:rPr>
        <w:t>- Опись ;</w:t>
      </w:r>
      <w:r>
        <w:rPr>
          <w:rFonts w:ascii="Times New Roman" w:hAnsi="Times New Roman"/>
          <w:color w:val="111111"/>
        </w:rPr>
        <w:br/>
        <w:t>- Заявление ; Сведения о застрахованном;</w:t>
      </w:r>
      <w:r>
        <w:rPr>
          <w:rFonts w:ascii="Times New Roman" w:hAnsi="Times New Roman"/>
          <w:color w:val="111111"/>
        </w:rPr>
        <w:br/>
        <w:t>- Листок нетрудоспособности (оригинал) ;</w:t>
      </w:r>
      <w:r>
        <w:rPr>
          <w:rFonts w:ascii="Times New Roman" w:hAnsi="Times New Roman"/>
          <w:color w:val="111111"/>
        </w:rPr>
        <w:br/>
      </w:r>
      <w:r>
        <w:rPr>
          <w:rFonts w:ascii="Times New Roman" w:hAnsi="Times New Roman"/>
          <w:color w:val="111111"/>
        </w:rPr>
        <w:lastRenderedPageBreak/>
        <w:t>- Справка о сумме заработка, полученного в расчетном периоде у другого работодателя (при необходимости);</w:t>
      </w:r>
      <w:r>
        <w:rPr>
          <w:rFonts w:ascii="Times New Roman" w:hAnsi="Times New Roman"/>
          <w:color w:val="111111"/>
        </w:rPr>
        <w:br/>
        <w:t>заявление о замене лет в расчетном периоде (при необходимости) ;</w:t>
      </w:r>
      <w:r>
        <w:rPr>
          <w:rFonts w:ascii="Times New Roman" w:hAnsi="Times New Roman"/>
          <w:color w:val="111111"/>
        </w:rPr>
        <w:br/>
        <w:t>- Копия трудовой книжки и ксерокопия паспорта застрахованного ;</w:t>
      </w:r>
      <w:r>
        <w:rPr>
          <w:rFonts w:ascii="Times New Roman" w:hAnsi="Times New Roman"/>
          <w:color w:val="111111"/>
        </w:rPr>
        <w:br/>
        <w:t>- Акт о несчастном случае на производстве, или акт о случае профессионального заболевания, или копии материалов расследования (если оно еще продолжается);</w:t>
      </w:r>
      <w:r>
        <w:rPr>
          <w:rFonts w:ascii="Times New Roman" w:hAnsi="Times New Roman"/>
          <w:color w:val="111111"/>
        </w:rPr>
        <w:br/>
        <w:t>- Документы, по</w:t>
      </w:r>
      <w:r>
        <w:rPr>
          <w:rFonts w:ascii="Times New Roman" w:hAnsi="Times New Roman"/>
          <w:color w:val="000000"/>
        </w:rPr>
        <w:t>дтверждающие полномочия представителя (Доверенность - оригинал). При себе необходимо иметь паспорт.</w:t>
      </w:r>
    </w:p>
    <w:p w14:paraId="3072ECFA" w14:textId="77777777" w:rsidR="0062669C" w:rsidRDefault="00000000">
      <w:pPr>
        <w:spacing w:after="1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 </w:t>
      </w:r>
    </w:p>
    <w:sectPr w:rsidR="0062669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38FB"/>
    <w:multiLevelType w:val="hybridMultilevel"/>
    <w:tmpl w:val="54B638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2790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9C"/>
    <w:rsid w:val="0062669C"/>
    <w:rsid w:val="00A257E9"/>
    <w:rsid w:val="00C9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589A"/>
  <w15:docId w15:val="{82330739-CDA6-478A-9FA0-10A0E9CD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77.fss.ru/files/149176/&#1087;&#1088;&#1086;&#1090;&#1086;&#1082;&#1086;&#1083;%20&#1086;&#1087;&#1088;&#1086;&#1089;&#1072;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77.fss.ru/files/149176/&#1055;&#1088;&#1086;&#1090;&#1086;&#1082;&#1086;&#1083;%20&#1086;&#1089;&#1084;&#1086;&#1090;&#1088;&#1072;1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77.fss.ru/files/149176/&#1040;&#1082;&#1090;.rtf" TargetMode="External"/><Relationship Id="rId11" Type="http://schemas.openxmlformats.org/officeDocument/2006/relationships/hyperlink" Target="https://r77.fss.ru/files/149176/&#1089;&#1086;&#1086;&#1073;&#1097;&#1077;&#1085;&#1080;&#1077;&#1086;&#1055;&#1086;&#1089;&#1083;&#1076;&#1089;&#1090;&#1074;&#1080;&#1103;&#1093;(8).rtf" TargetMode="External"/><Relationship Id="rId5" Type="http://schemas.openxmlformats.org/officeDocument/2006/relationships/hyperlink" Target="https://r77.fss.ru/files/149176/&#1057;&#1086;&#1086;&#1073;&#1097;&#1077;&#1085;&#1080;&#1077;%20&#1086;%20&#1089;&#1090;&#1088;&#1072;&#1093;.&#1089;&#1083;&#1091;&#1095;&#1072;&#1077;.rtf" TargetMode="External"/><Relationship Id="rId10" Type="http://schemas.openxmlformats.org/officeDocument/2006/relationships/hyperlink" Target="https://r77.fss.ru/files/149176/&#1080;&#1079;&#1074;&#1077;&#1097;&#1075;&#1088;&#1091;&#1087;&#1087;&#1072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77.fss.ru/files/149176/&#1048;&#1079;&#1074;&#1077;&#1097;&#1077;&#1085;&#1080;&#1077;&#1075;&#1088;&#1091;&#1087;&#1087;&#1089;&#1084;&#1077;&#1088;&#1090;&#110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cp:lastPrinted>2024-05-13T12:10:00Z</cp:lastPrinted>
  <dcterms:created xsi:type="dcterms:W3CDTF">2024-05-13T12:14:00Z</dcterms:created>
  <dcterms:modified xsi:type="dcterms:W3CDTF">2024-05-13T12:14:00Z</dcterms:modified>
  <dc:language>ru-RU</dc:language>
</cp:coreProperties>
</file>